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46A0B6B9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C5698">
        <w:rPr>
          <w:rFonts w:eastAsia="Times New Roman"/>
          <w:lang w:eastAsia="ru-RU"/>
        </w:rPr>
        <w:t>2</w:t>
      </w:r>
      <w:r w:rsidR="0080679F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1021</w:t>
      </w:r>
    </w:p>
    <w:p w14:paraId="2C091345" w14:textId="77777777" w:rsidR="00001D8E" w:rsidRPr="00B4465C" w:rsidRDefault="00001D8E" w:rsidP="00B4465C">
      <w:pPr>
        <w:ind w:firstLine="0"/>
        <w:jc w:val="center"/>
        <w:rPr>
          <w:b/>
          <w:bCs/>
        </w:rPr>
      </w:pPr>
      <w:bookmarkStart w:id="0" w:name="_GoBack"/>
      <w:bookmarkEnd w:id="0"/>
    </w:p>
    <w:p w14:paraId="7DBF8CB7" w14:textId="5E33EB24" w:rsidR="00B4465C" w:rsidRPr="00B4465C" w:rsidRDefault="00B4465C" w:rsidP="00B4465C">
      <w:pPr>
        <w:ind w:firstLine="0"/>
        <w:jc w:val="center"/>
        <w:rPr>
          <w:b/>
          <w:bCs/>
        </w:rPr>
      </w:pPr>
      <w:r w:rsidRPr="00B4465C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F5479F">
        <w:rPr>
          <w:b/>
          <w:bCs/>
        </w:rPr>
        <w:t>от 20.02.2021 № 210</w:t>
      </w:r>
      <w:r w:rsidRPr="00B4465C">
        <w:rPr>
          <w:b/>
          <w:bCs/>
        </w:rPr>
        <w:t xml:space="preserve"> «Об утверждении Положения о порядке формирования и расходования целевого финансового резерва для ликвидации чрезвычайных ситуаций и последствий стихийных бедствий Администрации Балахнинского муниципального округа Нижегородской области»</w:t>
      </w:r>
    </w:p>
    <w:p w14:paraId="5387779F" w14:textId="77777777" w:rsidR="00001D8E" w:rsidRPr="00B4465C" w:rsidRDefault="00001D8E" w:rsidP="00B4465C">
      <w:pPr>
        <w:ind w:firstLine="0"/>
        <w:jc w:val="center"/>
        <w:rPr>
          <w:b/>
          <w:bCs/>
        </w:rPr>
      </w:pPr>
    </w:p>
    <w:p w14:paraId="4B53416F" w14:textId="00F3F914" w:rsidR="00B4465C" w:rsidRPr="00B4465C" w:rsidRDefault="00B4465C" w:rsidP="00B4465C">
      <w:pPr>
        <w:spacing w:line="360" w:lineRule="auto"/>
        <w:ind w:firstLine="567"/>
      </w:pPr>
      <w:r w:rsidRPr="00B4465C">
        <w:t>В соответствии с Федеральным законом от 21 декабря 1994 года</w:t>
      </w:r>
      <w:r>
        <w:t xml:space="preserve"> </w:t>
      </w:r>
      <w:r w:rsidRPr="00B4465C">
        <w:t>№ 68-ФЗ «О защите населения и территорий от чрезвычайных ситуаций природного и техногенного характера», Законом Нижегородской области</w:t>
      </w:r>
      <w:r>
        <w:t xml:space="preserve"> </w:t>
      </w:r>
      <w:r w:rsidRPr="00B4465C">
        <w:t>от 4 января 1996 года № 17-З «О защите населения и территорий Нижегородской области от чрезвычайных ситуаций природного и техногенного характера», Законом Нижегородской области</w:t>
      </w:r>
      <w:r>
        <w:t xml:space="preserve"> </w:t>
      </w:r>
      <w:r w:rsidRPr="00B4465C">
        <w:t xml:space="preserve">от 08 мая 2024 года № 38-З «О внесении изменений в Закон «О защите населения и территорий Нижегородской области от чрезвычайных ситуаций природного и техногенного характера», Постановлением Правительства Нижегородской области от 29 июня 2022 года № 476 «О создании и использовании резерва финансовых ресурсов для ликвидации чрезвычайных ситуаций межмуниципального и регионального характера на территории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B4465C">
        <w:rPr>
          <w:b/>
          <w:bCs/>
        </w:rPr>
        <w:t>п о с т а н о в л я е т:</w:t>
      </w:r>
      <w:r w:rsidRPr="00B4465C">
        <w:t xml:space="preserve"> </w:t>
      </w:r>
    </w:p>
    <w:p w14:paraId="54020A1A" w14:textId="25539ACD" w:rsidR="00B4465C" w:rsidRPr="00B4465C" w:rsidRDefault="00B4465C" w:rsidP="00B4465C">
      <w:pPr>
        <w:spacing w:line="360" w:lineRule="auto"/>
        <w:ind w:firstLine="567"/>
      </w:pPr>
      <w:r w:rsidRPr="00B4465C">
        <w:t xml:space="preserve">1. </w:t>
      </w:r>
      <w:proofErr w:type="gramStart"/>
      <w:r w:rsidRPr="00B4465C">
        <w:t xml:space="preserve">Внести изменения в Положение «О порядке формирования и расходования целевого финансового резерва для ликвидации чрезвычайных ситуаций и последствий стихийных бедствий Администрации Балахнинского муниципального округа Нижегородской области», утвержденное постановлением администрации Балахнинского муниципального округа Нижегородской области </w:t>
      </w:r>
      <w:r w:rsidRPr="00F5479F">
        <w:t>от 20.02.2021 № 210</w:t>
      </w:r>
      <w:r w:rsidRPr="00B4465C">
        <w:t xml:space="preserve"> «Об утверждении Положения о порядке формирования и расходования целевого финансового резерва для ликвидации чрезвычайных ситуаций и последствий стихийных бедствий Администрации Балахнинского муниципального округа</w:t>
      </w:r>
      <w:proofErr w:type="gramEnd"/>
      <w:r w:rsidRPr="00B4465C">
        <w:t xml:space="preserve"> Нижегородской области» (с изменениями в редакции постановлений администрации Балахнинского муниципального округа Нижегородской области</w:t>
      </w:r>
      <w:r>
        <w:t xml:space="preserve"> </w:t>
      </w:r>
      <w:r w:rsidRPr="00F5479F">
        <w:t>от 27.06.2024 № 1319</w:t>
      </w:r>
      <w:r w:rsidRPr="00B4465C">
        <w:t xml:space="preserve">, </w:t>
      </w:r>
      <w:r w:rsidRPr="00F5479F">
        <w:t>от 11.12.2025 №2489</w:t>
      </w:r>
      <w:r w:rsidRPr="00B4465C">
        <w:t>) (далее - Положение) следующие изменения:</w:t>
      </w:r>
    </w:p>
    <w:p w14:paraId="6D4A6BEC" w14:textId="77777777" w:rsidR="00B4465C" w:rsidRPr="00B4465C" w:rsidRDefault="00B4465C" w:rsidP="00B4465C">
      <w:pPr>
        <w:spacing w:line="360" w:lineRule="auto"/>
        <w:ind w:firstLine="567"/>
      </w:pPr>
      <w:r w:rsidRPr="00B4465C">
        <w:t>1.1. Пункт 4.2. Положения изложить в следующей редакции:</w:t>
      </w:r>
    </w:p>
    <w:p w14:paraId="5B1B2CD3" w14:textId="77777777" w:rsidR="00B4465C" w:rsidRPr="00B4465C" w:rsidRDefault="00B4465C" w:rsidP="00B4465C">
      <w:pPr>
        <w:spacing w:line="360" w:lineRule="auto"/>
        <w:ind w:firstLine="567"/>
      </w:pPr>
      <w:r w:rsidRPr="00B4465C">
        <w:t xml:space="preserve">«4.2. Перечень и содержание обосновывающих документов определяются в соответствии с Порядком подготовки и предоставления в департамент региональной безопасности Нижегородской области заявок на использование бюджетных ассигнований </w:t>
      </w:r>
      <w:r w:rsidRPr="00B4465C">
        <w:lastRenderedPageBreak/>
        <w:t>резерва финансовых ресурсов для ликвидации чрезвычайных ситуаций межмуниципального и регионального характера на территории Нижегородской области, утверждённым приказом департамента региональной безопасности Нижегородской области от 02.02.2023 № 416-18/23П-од».</w:t>
      </w:r>
    </w:p>
    <w:p w14:paraId="3C9390AA" w14:textId="77777777" w:rsidR="00B4465C" w:rsidRPr="00B4465C" w:rsidRDefault="00B4465C" w:rsidP="00B4465C">
      <w:pPr>
        <w:spacing w:line="360" w:lineRule="auto"/>
        <w:ind w:firstLine="567"/>
      </w:pPr>
      <w:r w:rsidRPr="00B4465C">
        <w:t>1.2. Пункт 7 Положения изложить в следующей редакции:</w:t>
      </w:r>
    </w:p>
    <w:p w14:paraId="0421A6D3" w14:textId="77777777" w:rsidR="00B4465C" w:rsidRPr="00B4465C" w:rsidRDefault="00B4465C" w:rsidP="00B4465C">
      <w:pPr>
        <w:spacing w:line="360" w:lineRule="auto"/>
        <w:ind w:firstLine="567"/>
      </w:pPr>
      <w:r w:rsidRPr="00B4465C">
        <w:t>«7. Бюджетные ассигнования целевого финансового резерва используются строго по целевому назначению на финансовое обеспечение следующих мероприятий:</w:t>
      </w:r>
    </w:p>
    <w:p w14:paraId="1A0990B2" w14:textId="77777777" w:rsidR="00B4465C" w:rsidRPr="00B4465C" w:rsidRDefault="00B4465C" w:rsidP="00B4465C">
      <w:pPr>
        <w:spacing w:line="360" w:lineRule="auto"/>
        <w:ind w:firstLine="567"/>
      </w:pPr>
      <w:r w:rsidRPr="00B4465C">
        <w:t>а) проведение аварийно-спасательных работ;</w:t>
      </w:r>
    </w:p>
    <w:p w14:paraId="7C00BE4C" w14:textId="77777777" w:rsidR="00B4465C" w:rsidRPr="00B4465C" w:rsidRDefault="00B4465C" w:rsidP="00B4465C">
      <w:pPr>
        <w:spacing w:line="360" w:lineRule="auto"/>
        <w:ind w:firstLine="567"/>
      </w:pPr>
      <w:r w:rsidRPr="00B4465C">
        <w:t>б) развёртывание и содержание пунктов временного размещения и питания для эвакуируемых граждан, пострадавших в результате чрезвычайной ситуации природного и техногенного характера из расчёта:</w:t>
      </w:r>
    </w:p>
    <w:p w14:paraId="43916E4F" w14:textId="77777777" w:rsidR="00B4465C" w:rsidRPr="00B4465C" w:rsidRDefault="00B4465C" w:rsidP="00B4465C">
      <w:pPr>
        <w:spacing w:line="360" w:lineRule="auto"/>
        <w:ind w:firstLine="567"/>
      </w:pPr>
      <w:r w:rsidRPr="00B4465C">
        <w:t>- за временное размещение - до 550 рублей на человека в сутки;</w:t>
      </w:r>
    </w:p>
    <w:p w14:paraId="3D419A8D" w14:textId="77777777" w:rsidR="00B4465C" w:rsidRPr="00B4465C" w:rsidRDefault="00B4465C" w:rsidP="00B4465C">
      <w:pPr>
        <w:spacing w:line="360" w:lineRule="auto"/>
        <w:ind w:firstLine="567"/>
      </w:pPr>
      <w:r w:rsidRPr="00B4465C">
        <w:t>- за питание - до 250 рублей на человека в сутки;</w:t>
      </w:r>
    </w:p>
    <w:p w14:paraId="18D2E280" w14:textId="77777777" w:rsidR="00B4465C" w:rsidRPr="00B4465C" w:rsidRDefault="00B4465C" w:rsidP="00B4465C">
      <w:pPr>
        <w:spacing w:line="360" w:lineRule="auto"/>
        <w:ind w:firstLine="567"/>
      </w:pPr>
      <w:r w:rsidRPr="00B4465C">
        <w:t>в) выплата единовременной материальной помощи гражданам, пострадавшим в результате чрезвычайной ситуации природного и техногенного характера, в размере 10 тыс. рублей на человека;</w:t>
      </w:r>
    </w:p>
    <w:p w14:paraId="6D4802B8" w14:textId="77777777" w:rsidR="00B4465C" w:rsidRPr="00B4465C" w:rsidRDefault="00B4465C" w:rsidP="00B4465C">
      <w:pPr>
        <w:spacing w:line="360" w:lineRule="auto"/>
        <w:ind w:firstLine="567"/>
      </w:pPr>
      <w:r w:rsidRPr="00B4465C">
        <w:t>г) выплата финансовой помощи гражданам в связи с утратой ими имущества первой необходимости в результате чрезвычайной ситуации природного и техногенного характера в размере из расчёта:</w:t>
      </w:r>
    </w:p>
    <w:p w14:paraId="7E9D2BD9" w14:textId="457A4181" w:rsidR="00B4465C" w:rsidRPr="00B4465C" w:rsidRDefault="00B4465C" w:rsidP="00B4465C">
      <w:pPr>
        <w:spacing w:line="360" w:lineRule="auto"/>
        <w:ind w:firstLine="567"/>
      </w:pPr>
      <w:r w:rsidRPr="00B4465C">
        <w:t>- за частично утраченное имущество первой необходимости -</w:t>
      </w:r>
      <w:r>
        <w:t xml:space="preserve"> </w:t>
      </w:r>
      <w:r w:rsidRPr="00B4465C">
        <w:t>50 тыс. рублей на семью;</w:t>
      </w:r>
    </w:p>
    <w:p w14:paraId="6EA83052" w14:textId="09C37448" w:rsidR="00B4465C" w:rsidRPr="00B4465C" w:rsidRDefault="00B4465C" w:rsidP="00B4465C">
      <w:pPr>
        <w:spacing w:line="360" w:lineRule="auto"/>
        <w:ind w:firstLine="567"/>
      </w:pPr>
      <w:r w:rsidRPr="00B4465C">
        <w:t>- за полностью утраченное имущество первой необходимости -</w:t>
      </w:r>
      <w:r>
        <w:t xml:space="preserve"> </w:t>
      </w:r>
      <w:r w:rsidRPr="00B4465C">
        <w:t>100 тыс. рублей на семью.».</w:t>
      </w:r>
    </w:p>
    <w:p w14:paraId="4552A9CF" w14:textId="77777777" w:rsidR="00B4465C" w:rsidRPr="00B4465C" w:rsidRDefault="00B4465C" w:rsidP="00B4465C">
      <w:pPr>
        <w:spacing w:line="360" w:lineRule="auto"/>
        <w:ind w:firstLine="567"/>
      </w:pPr>
      <w:r w:rsidRPr="00B4465C">
        <w:t>1.3. Пункт 7.2. Положения изложить в следующей редакции:</w:t>
      </w:r>
    </w:p>
    <w:p w14:paraId="0F4932F5" w14:textId="77777777" w:rsidR="00B4465C" w:rsidRPr="00B4465C" w:rsidRDefault="00B4465C" w:rsidP="00B4465C">
      <w:pPr>
        <w:spacing w:line="360" w:lineRule="auto"/>
        <w:ind w:firstLine="567"/>
      </w:pPr>
      <w:r w:rsidRPr="00B4465C">
        <w:t>«7.2. Выделение бюджетных ассигнований из целевого финансового резерва на финансовое обеспечение мероприятий, предусмотренных подпунктом в пункта 7 настоящего Положения, осуществляется при одновременном выполнении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следующих условий:</w:t>
      </w:r>
    </w:p>
    <w:p w14:paraId="0634A2CB" w14:textId="77777777" w:rsidR="00B4465C" w:rsidRPr="00B4465C" w:rsidRDefault="00B4465C" w:rsidP="00B4465C">
      <w:pPr>
        <w:spacing w:line="360" w:lineRule="auto"/>
        <w:ind w:firstLine="567"/>
      </w:pPr>
      <w:r w:rsidRPr="00B4465C">
        <w:t>- постоянное проживание гражданина в жилом помещении, которое попало в зону чрезвычайной ситуации;</w:t>
      </w:r>
    </w:p>
    <w:p w14:paraId="2C560BA8" w14:textId="77777777" w:rsidR="00B4465C" w:rsidRPr="00B4465C" w:rsidRDefault="00B4465C" w:rsidP="00B4465C">
      <w:pPr>
        <w:spacing w:line="360" w:lineRule="auto"/>
        <w:ind w:firstLine="567"/>
      </w:pPr>
      <w:r w:rsidRPr="00B4465C">
        <w:t xml:space="preserve">- нарушение условий жизнедеятельности гражданина в результате воздействия поражающих факторов источника чрезвычайной ситуации. </w:t>
      </w:r>
    </w:p>
    <w:p w14:paraId="7C09F190" w14:textId="2085C0AB" w:rsidR="00B4465C" w:rsidRPr="00B4465C" w:rsidRDefault="00B4465C" w:rsidP="00B4465C">
      <w:pPr>
        <w:spacing w:line="360" w:lineRule="auto"/>
        <w:ind w:firstLine="567"/>
      </w:pPr>
      <w:r w:rsidRPr="00B4465C">
        <w:t>Выделение бюджетных ассигнований из целевого финансового резерва на финансовое обеспечение мероприятий, предусмотренных</w:t>
      </w:r>
      <w:r>
        <w:t xml:space="preserve"> </w:t>
      </w:r>
      <w:r w:rsidRPr="00B4465C">
        <w:t xml:space="preserve">подпунктом г пункта 7 настоящего Положения, осуществляется при одновременном выполнении на день введения режима чрезвычайной </w:t>
      </w:r>
      <w:r w:rsidRPr="00B4465C">
        <w:lastRenderedPageBreak/>
        <w:t>ситуации для соответствующих органов управления и сил единой государственной системы предупреждения и ликвидации чрезвычайных ситуаций следующих условий:</w:t>
      </w:r>
    </w:p>
    <w:p w14:paraId="248510BC" w14:textId="77777777" w:rsidR="00B4465C" w:rsidRPr="00B4465C" w:rsidRDefault="00B4465C" w:rsidP="00B4465C">
      <w:pPr>
        <w:spacing w:line="360" w:lineRule="auto"/>
        <w:ind w:firstLine="567"/>
      </w:pPr>
      <w:r w:rsidRPr="00B4465C">
        <w:t>- постоянное проживание гражданина в жилом помещении, которое попало в зону чрезвычайной ситуации;</w:t>
      </w:r>
    </w:p>
    <w:p w14:paraId="1FDFB3AC" w14:textId="77777777" w:rsidR="00B4465C" w:rsidRPr="00B4465C" w:rsidRDefault="00B4465C" w:rsidP="00B4465C">
      <w:pPr>
        <w:spacing w:line="360" w:lineRule="auto"/>
        <w:ind w:firstLine="567"/>
      </w:pPr>
      <w:r w:rsidRPr="00B4465C">
        <w:t>- 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14:paraId="63FC89E0" w14:textId="77777777" w:rsidR="00B4465C" w:rsidRPr="00B4465C" w:rsidRDefault="00B4465C" w:rsidP="00B4465C">
      <w:pPr>
        <w:spacing w:line="360" w:lineRule="auto"/>
        <w:ind w:firstLine="567"/>
      </w:pPr>
      <w:r w:rsidRPr="00B4465C">
        <w:t>Факт проживания граждан в жилых помещениях, находящихся в зоне чрезвычайной ситуации, устанавливается на основании одного из следующих критериев:</w:t>
      </w:r>
    </w:p>
    <w:p w14:paraId="6A423FA6" w14:textId="77777777" w:rsidR="00B4465C" w:rsidRPr="00B4465C" w:rsidRDefault="00B4465C" w:rsidP="00B4465C">
      <w:pPr>
        <w:spacing w:line="360" w:lineRule="auto"/>
        <w:ind w:firstLine="567"/>
      </w:pPr>
      <w:r w:rsidRPr="00B4465C">
        <w:t xml:space="preserve">а) гражданин зарегистрирован по месту жительства в жилом помещении, которое попало в зону чрезвычайной ситуации; </w:t>
      </w:r>
    </w:p>
    <w:p w14:paraId="0A90A504" w14:textId="77777777" w:rsidR="00B4465C" w:rsidRPr="00B4465C" w:rsidRDefault="00B4465C" w:rsidP="00B4465C">
      <w:pPr>
        <w:spacing w:line="360" w:lineRule="auto"/>
        <w:ind w:firstLine="567"/>
      </w:pPr>
      <w:r w:rsidRPr="00B4465C">
        <w:t xml:space="preserve">б) гражданин зарегистрирован по месту пребывания в жилом помещении, которое попало в зону чрезвычайной ситуации; </w:t>
      </w:r>
    </w:p>
    <w:p w14:paraId="6A173888" w14:textId="77777777" w:rsidR="00B4465C" w:rsidRPr="00B4465C" w:rsidRDefault="00B4465C" w:rsidP="00B4465C">
      <w:pPr>
        <w:spacing w:line="360" w:lineRule="auto"/>
        <w:ind w:firstLine="567"/>
      </w:pPr>
      <w:r w:rsidRPr="00B4465C">
        <w:t xml:space="preserve">в) имеется договор аренды жилого помещения, которое попало в зону чрезвычайной ситуации; </w:t>
      </w:r>
    </w:p>
    <w:p w14:paraId="17E0AE72" w14:textId="77777777" w:rsidR="00B4465C" w:rsidRPr="00B4465C" w:rsidRDefault="00B4465C" w:rsidP="00B4465C">
      <w:pPr>
        <w:spacing w:line="360" w:lineRule="auto"/>
        <w:ind w:firstLine="567"/>
      </w:pPr>
      <w:r w:rsidRPr="00B4465C">
        <w:t xml:space="preserve">г) имеется договор социального найма жилого помещения, которое попало в зону чрезвычайной ситуации; </w:t>
      </w:r>
    </w:p>
    <w:p w14:paraId="21911A9E" w14:textId="77777777" w:rsidR="00B4465C" w:rsidRPr="00B4465C" w:rsidRDefault="00B4465C" w:rsidP="00B4465C">
      <w:pPr>
        <w:spacing w:line="360" w:lineRule="auto"/>
        <w:ind w:firstLine="567"/>
      </w:pPr>
      <w:r w:rsidRPr="00B4465C">
        <w:t>д) имеются справки с места работы или учебы, справки медицинских организаций;</w:t>
      </w:r>
    </w:p>
    <w:p w14:paraId="56B6D2A6" w14:textId="77777777" w:rsidR="00B4465C" w:rsidRPr="00B4465C" w:rsidRDefault="00B4465C" w:rsidP="00B4465C">
      <w:pPr>
        <w:spacing w:line="360" w:lineRule="auto"/>
        <w:ind w:firstLine="567"/>
      </w:pPr>
      <w:r w:rsidRPr="00B4465C">
        <w:t xml:space="preserve"> е) имеются документы, подтверждающие оказание медицинских, образовательных, социальных услуг и услуг почтовой связи; </w:t>
      </w:r>
    </w:p>
    <w:p w14:paraId="3EBC0D6F" w14:textId="77777777" w:rsidR="00B4465C" w:rsidRPr="00B4465C" w:rsidRDefault="00B4465C" w:rsidP="00B4465C">
      <w:pPr>
        <w:spacing w:line="360" w:lineRule="auto"/>
        <w:ind w:firstLine="567"/>
      </w:pPr>
      <w:r w:rsidRPr="00B4465C">
        <w:t>ж) иные сведения, которые могут быть предоставлены гражданином в инициативном порядке.».</w:t>
      </w:r>
    </w:p>
    <w:p w14:paraId="4F5C4114" w14:textId="77777777" w:rsidR="00B4465C" w:rsidRPr="00B4465C" w:rsidRDefault="00B4465C" w:rsidP="00B4465C">
      <w:pPr>
        <w:spacing w:line="360" w:lineRule="auto"/>
        <w:ind w:firstLine="567"/>
      </w:pPr>
      <w:r w:rsidRPr="00B4465C">
        <w:t>1.4. Пункт 7 Положения дополнить пунктом 7.4. следующего содержания:</w:t>
      </w:r>
    </w:p>
    <w:p w14:paraId="2139695E" w14:textId="644629E6" w:rsidR="00B4465C" w:rsidRPr="00B4465C" w:rsidRDefault="00B4465C" w:rsidP="00B4465C">
      <w:pPr>
        <w:spacing w:line="360" w:lineRule="auto"/>
        <w:ind w:firstLine="567"/>
      </w:pPr>
      <w:r w:rsidRPr="00B4465C">
        <w:t>«7.4. Критерии нарушения условий жизнедеятельности граждан в результате чрезвычайной ситуации природного и техногенного характера</w:t>
      </w:r>
      <w:r>
        <w:t xml:space="preserve"> </w:t>
      </w:r>
      <w:r w:rsidRPr="00B4465C">
        <w:t>устанавливаются в соответствии с Порядком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 на территории Балахнинского муниципального округа Нижегородской области, утвержденным постановлением администрации Балахнинского муниципального округа Нижегородской области от 27.01.2026 №131.».</w:t>
      </w:r>
    </w:p>
    <w:p w14:paraId="328C1178" w14:textId="77777777" w:rsidR="00B4465C" w:rsidRPr="00B4465C" w:rsidRDefault="00B4465C" w:rsidP="00B4465C">
      <w:pPr>
        <w:spacing w:line="360" w:lineRule="auto"/>
        <w:ind w:firstLine="567"/>
      </w:pPr>
      <w:r w:rsidRPr="00B4465C">
        <w:t>2. Управлению организационной и проектной деятельности администрации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286E5A9" w14:textId="77777777" w:rsidR="00B4465C" w:rsidRPr="00B4465C" w:rsidRDefault="00B4465C" w:rsidP="00B4465C">
      <w:pPr>
        <w:spacing w:line="360" w:lineRule="auto"/>
        <w:ind w:firstLine="567"/>
      </w:pPr>
      <w:r w:rsidRPr="00B4465C">
        <w:t>3. Настоящее постановление вступает в силу со дня его официального опубликования.</w:t>
      </w:r>
    </w:p>
    <w:p w14:paraId="4C255FA8" w14:textId="77777777" w:rsidR="00B4465C" w:rsidRPr="00B4465C" w:rsidRDefault="00B4465C" w:rsidP="00B4465C">
      <w:pPr>
        <w:spacing w:line="360" w:lineRule="auto"/>
        <w:ind w:firstLine="567"/>
      </w:pPr>
      <w:r w:rsidRPr="00B4465C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B4465C">
        <w:t>Фирер</w:t>
      </w:r>
      <w:proofErr w:type="spellEnd"/>
      <w:r w:rsidRPr="00B4465C">
        <w:t xml:space="preserve"> И.И.).</w:t>
      </w:r>
    </w:p>
    <w:p w14:paraId="50D39303" w14:textId="77777777" w:rsidR="00B4465C" w:rsidRPr="00B4465C" w:rsidRDefault="00B4465C" w:rsidP="00B4465C">
      <w:pPr>
        <w:ind w:firstLine="0"/>
      </w:pPr>
    </w:p>
    <w:p w14:paraId="5FBBB1E7" w14:textId="77777777" w:rsidR="00B4465C" w:rsidRPr="00B4465C" w:rsidRDefault="00B4465C" w:rsidP="00B4465C">
      <w:pPr>
        <w:ind w:firstLine="0"/>
      </w:pPr>
    </w:p>
    <w:p w14:paraId="3EA4E6A0" w14:textId="77777777" w:rsidR="00B4465C" w:rsidRPr="00B4465C" w:rsidRDefault="00B4465C" w:rsidP="00B4465C">
      <w:pPr>
        <w:ind w:firstLine="0"/>
      </w:pPr>
    </w:p>
    <w:p w14:paraId="57305DB1" w14:textId="4E106C38" w:rsidR="00B4465C" w:rsidRPr="00B4465C" w:rsidRDefault="00B4465C" w:rsidP="00B4465C">
      <w:pPr>
        <w:ind w:firstLine="0"/>
      </w:pPr>
      <w:proofErr w:type="spellStart"/>
      <w:r w:rsidRPr="00B4465C">
        <w:t>Врип</w:t>
      </w:r>
      <w:proofErr w:type="spellEnd"/>
      <w:r w:rsidRPr="00B4465C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4465C">
        <w:t>И.И.Фирер</w:t>
      </w:r>
      <w:proofErr w:type="spellEnd"/>
    </w:p>
    <w:p w14:paraId="5B874191" w14:textId="77777777" w:rsidR="00B4465C" w:rsidRPr="008272E4" w:rsidRDefault="00B4465C" w:rsidP="000961EF">
      <w:pPr>
        <w:tabs>
          <w:tab w:val="left" w:pos="6237"/>
        </w:tabs>
        <w:ind w:firstLine="0"/>
        <w:jc w:val="center"/>
        <w:rPr>
          <w:b/>
          <w:bCs/>
        </w:rPr>
      </w:pPr>
    </w:p>
    <w:sectPr w:rsidR="00B4465C" w:rsidRPr="008272E4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5CC08" w14:textId="77777777" w:rsidR="000C4155" w:rsidRDefault="000C4155" w:rsidP="007F0268">
      <w:r>
        <w:separator/>
      </w:r>
    </w:p>
  </w:endnote>
  <w:endnote w:type="continuationSeparator" w:id="0">
    <w:p w14:paraId="511214F0" w14:textId="77777777" w:rsidR="000C4155" w:rsidRDefault="000C415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1A5AF" w14:textId="77777777" w:rsidR="000C4155" w:rsidRDefault="000C4155" w:rsidP="007F0268">
      <w:r>
        <w:separator/>
      </w:r>
    </w:p>
  </w:footnote>
  <w:footnote w:type="continuationSeparator" w:id="0">
    <w:p w14:paraId="6A8D9910" w14:textId="77777777" w:rsidR="000C4155" w:rsidRDefault="000C415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155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8A6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465C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79F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D33A-3059-4891-AB0C-4BB5C332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2026-04-27T11:41:00Z</dcterms:created>
  <dcterms:modified xsi:type="dcterms:W3CDTF">2026-04-28T06:35:00Z</dcterms:modified>
</cp:coreProperties>
</file>